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AD2FD" w14:textId="0D2FA23B" w:rsidR="004E4DB8" w:rsidRPr="00854E5B" w:rsidRDefault="00854E5B" w:rsidP="00854E5B">
      <w:pPr>
        <w:jc w:val="center"/>
        <w:rPr>
          <w:b/>
          <w:bCs/>
          <w:sz w:val="32"/>
          <w:szCs w:val="32"/>
        </w:rPr>
      </w:pPr>
      <w:r w:rsidRPr="00854E5B">
        <w:rPr>
          <w:b/>
          <w:bCs/>
          <w:sz w:val="32"/>
          <w:szCs w:val="32"/>
        </w:rPr>
        <w:t>Colegio Manuel Vicente Figuerero</w:t>
      </w:r>
    </w:p>
    <w:p w14:paraId="07511264" w14:textId="77777777" w:rsidR="00854E5B" w:rsidRPr="00F103F4" w:rsidRDefault="00854E5B" w:rsidP="00854E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AR"/>
          <w14:ligatures w14:val="none"/>
        </w:rPr>
        <w:t>Ejercicio 1: "Aberturas del Norte" (Inicio de actividad y operaciones básicas)</w:t>
      </w:r>
    </w:p>
    <w:p w14:paraId="4C3B2EB7" w14:textId="20793F6A" w:rsidR="00854E5B" w:rsidRPr="00F103F4" w:rsidRDefault="00854E5B" w:rsidP="00854E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AR"/>
          <w14:ligatures w14:val="none"/>
        </w:rPr>
        <w:t>Consigna:</w:t>
      </w: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 xml:space="preserve"> Analizar las siguientes operaciones, identificar el documento comercial correspondiente y</w:t>
      </w:r>
      <w:r w:rsidR="00531467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 xml:space="preserve"> elaborar el libro diario de la empresa</w:t>
      </w: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.</w:t>
      </w:r>
    </w:p>
    <w:p w14:paraId="157BF8A7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Se inicia la empresa con $1.500.000 en efectivo y un camión valuado en $3.000.000.</w:t>
      </w:r>
    </w:p>
    <w:p w14:paraId="4FFECDCC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Apertura de una cuenta corriente en el Banco Nación depositando $800.000 en efectivo.</w:t>
      </w:r>
    </w:p>
    <w:p w14:paraId="7D29EE9C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Compra de mercaderías (puertas y ventanas) por $400.000. Se paga la mitad con un cheque propio y el resto en cuenta corriente sin documentar.</w:t>
      </w:r>
    </w:p>
    <w:p w14:paraId="4CB3DF44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Se pagan gastos de librería e impresiones para la oficina por $15.000 en efectivo.</w:t>
      </w:r>
    </w:p>
    <w:p w14:paraId="2B8912A4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Venta de mercaderías por un total de $600.000. Nos pagan $200.000 con transferencia bancaria y el saldo queda en cuenta corriente.</w:t>
      </w:r>
    </w:p>
    <w:p w14:paraId="449CD660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El costo de la mercadería vendida (CMV) en el punto anterior fue de $320.000.</w:t>
      </w:r>
    </w:p>
    <w:p w14:paraId="4FD8EE93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Se compra una computadora para la administración por $250.000, firmando un pagaré a 30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sin interes</w:t>
      </w: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.</w:t>
      </w:r>
    </w:p>
    <w:p w14:paraId="5045651A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 xml:space="preserve">Se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compran muebles y útiles para su utilización en el local por $200.000 a crédito sin interés a pagar a 25 días.</w:t>
      </w:r>
    </w:p>
    <w:p w14:paraId="11447F46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El cliente del punto 5 nos paga $150.000 de su deuda con un cheque de terceros.</w:t>
      </w:r>
    </w:p>
    <w:p w14:paraId="0BD35854" w14:textId="77777777" w:rsidR="00854E5B" w:rsidRPr="00F103F4" w:rsidRDefault="00854E5B" w:rsidP="00854E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</w:pPr>
      <w:r w:rsidRPr="00F103F4">
        <w:rPr>
          <w:rFonts w:ascii="Times New Roman" w:eastAsia="Times New Roman" w:hAnsi="Times New Roman" w:cs="Times New Roman"/>
          <w:kern w:val="0"/>
          <w:sz w:val="24"/>
          <w:szCs w:val="24"/>
          <w:lang w:eastAsia="es-AR"/>
          <w14:ligatures w14:val="none"/>
        </w:rPr>
        <w:t>Se pagan las comisiones de los vendedores por $45.000 en efectivo.</w:t>
      </w:r>
    </w:p>
    <w:p w14:paraId="776F63B5" w14:textId="77777777" w:rsidR="00854E5B" w:rsidRDefault="00854E5B"/>
    <w:sectPr w:rsidR="00854E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976A2"/>
    <w:multiLevelType w:val="multilevel"/>
    <w:tmpl w:val="090C6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E5B"/>
    <w:rsid w:val="004E4DB8"/>
    <w:rsid w:val="00531467"/>
    <w:rsid w:val="0085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88129"/>
  <w15:chartTrackingRefBased/>
  <w15:docId w15:val="{EEF8E113-4413-4955-9914-27D52FCF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M. Cabrera</dc:creator>
  <cp:keywords/>
  <dc:description/>
  <cp:lastModifiedBy>Lukas M. Cabrera</cp:lastModifiedBy>
  <cp:revision>2</cp:revision>
  <dcterms:created xsi:type="dcterms:W3CDTF">2026-09-10T17:36:00Z</dcterms:created>
  <dcterms:modified xsi:type="dcterms:W3CDTF">2026-09-10T17:38:00Z</dcterms:modified>
</cp:coreProperties>
</file>